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CDCC4">
      <w:pPr>
        <w:spacing/>
        <w:jc w:val="both"/>
        <w:rPr>
          <w:b/>
        </w:rPr>
      </w:pPr>
    </w:p>
    <w:p w14:paraId="1F94183A">
      <w:pPr>
        <w:spacing/>
        <w:jc w:val="both"/>
        <w:rPr>
          <w:b/>
          <w:sz w:val="18"/>
          <w:szCs w:val="18"/>
        </w:rPr>
      </w:pPr>
    </w:p>
    <w:tbl>
      <w:tblPr>
        <w:tblStyle w:val="Reetkatablice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37"/>
        <w:gridCol w:w="268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 xml:space="preserve">602-03/26-02/20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</w:rPr>
              <w:t xml:space="preserve">2170-42-26-1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Rijeka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</w:rPr>
              <w:t xml:space="preserve">7. 10. 2026.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8F321F">
      <w:pPr>
        <w:spacing/>
        <w:rPr>
          <w:b/>
        </w:rPr>
      </w:pPr>
    </w:p>
    <w:p w14:paraId="2A82C593">
      <w:pPr>
        <w:spacing/>
        <w:jc w:val="center"/>
        <w:rPr>
          <w:b/>
        </w:rPr>
      </w:pPr>
      <w:r>
        <w:rPr>
          <w:b/>
        </w:rPr>
        <w:t xml:space="preserve">OBRAZAC POZIVA ZA ORGANIZACIJU </w:t>
      </w:r>
    </w:p>
    <w:p w14:paraId="75E26AF8">
      <w:pPr>
        <w:spacing/>
        <w:jc w:val="center"/>
        <w:rPr>
          <w:b/>
        </w:rPr>
      </w:pPr>
      <w:r>
        <w:rPr>
          <w:b/>
        </w:rPr>
        <w:t xml:space="preserve">VIŠEDNEVNE IZVANUČIONIČKE NASTAVE</w:t>
      </w:r>
    </w:p>
    <w:p w14:paraId="0A2EB2BE">
      <w:pPr>
        <w:spacing/>
        <w:jc w:val="center"/>
        <w:rPr>
          <w:b/>
        </w:rPr>
      </w:pPr>
    </w:p>
    <w:p w14:paraId="3C8BE63C">
      <w:pPr>
        <w:spacing/>
        <w:jc w:val="center"/>
        <w:rPr/>
      </w:pPr>
      <w:bookmarkStart w:colFirst="0" w:colLast="0" w:id="2" w:name="_heading=h.gjdgxs"/>
      <w:bookmarkEnd w:id="2"/>
      <w:r>
        <w:rPr/>
        <w:t xml:space="preserve">Broj ponude: </w:t>
      </w:r>
      <w:r>
        <w:rPr/>
        <w:t xml:space="preserve">08/2026</w:t>
      </w:r>
      <w:bookmarkStart w:id="3" w:name="_GoBack"/>
      <w:bookmarkEnd w:id="3"/>
    </w:p>
    <w:p w14:paraId="5E0C6303">
      <w:pPr>
        <w:spacing/>
        <w:jc w:val="center"/>
        <w:rPr/>
      </w:pPr>
    </w:p>
    <w:tbl>
      <w:tblPr>
        <w:tblStyle w:val="a"/>
        <w:tblW w:w="94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3827"/>
        <w:gridCol w:w="850"/>
        <w:gridCol w:w="314"/>
        <w:gridCol w:w="850"/>
        <w:gridCol w:w="142"/>
        <w:gridCol w:w="803"/>
        <w:gridCol w:w="82"/>
        <w:gridCol w:w="249"/>
        <w:gridCol w:w="765"/>
        <w:gridCol w:w="1014"/>
      </w:tblGrid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1.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Podaci o školi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tražene podatke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Naziv škole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Prva riječka hrvatska gimnazija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Adresa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Frana Kurelca 1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Mjesto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Rijeka</w:t>
            </w:r>
          </w:p>
        </w:tc>
      </w:tr>
      <w:tr>
        <w:trPr/>
        <w:tc>
          <w:tcPr>
            <w:tcW w:type="dxa" w:w="533"/>
            <w:tcBorders/>
          </w:tcPr>
          <w:p>
            <w:pPr>
              <w:spacing/>
              <w:jc w:val="both"/>
              <w:rPr/>
            </w:pPr>
            <w:r>
              <w:rPr/>
              <w:t xml:space="preserve">2.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Korisnici usluge su učenici</w:t>
            </w:r>
          </w:p>
        </w:tc>
        <w:tc>
          <w:tcPr>
            <w:tcW w:type="dxa" w:w="3290"/>
            <w:gridSpan w:val="7"/>
            <w:tcBorders/>
          </w:tcPr>
          <w:p>
            <w:pPr>
              <w:spacing/>
              <w:jc w:val="both"/>
              <w:rPr/>
            </w:pPr>
            <w:r>
              <w:rPr/>
              <w:t xml:space="preserve">Drugih razreda</w:t>
            </w:r>
          </w:p>
        </w:tc>
        <w:tc>
          <w:tcPr>
            <w:tcW w:type="dxa" w:w="1779"/>
            <w:gridSpan w:val="2"/>
            <w:tcBorders/>
            <w:shd w:fill="D9D9D9" w:color="auto" w:val="clear"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</w:t>
            </w:r>
            <w:r>
              <w:rPr>
                <w:sz w:val="20"/>
                <w:szCs w:val="20"/>
              </w:rPr>
              <w:t xml:space="preserve">azreda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b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c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3.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Tip putovanja</w:t>
            </w:r>
          </w:p>
        </w:tc>
        <w:tc>
          <w:tcPr>
            <w:tcW w:type="dxa" w:w="5069"/>
            <w:gridSpan w:val="9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Uz planirano upisati broj dana i noćenja</w:t>
            </w:r>
            <w:r>
              <w:rPr>
                <w:i/>
              </w:rPr>
              <w:t xml:space="preserve">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Škola u prirodi</w:t>
            </w:r>
          </w:p>
        </w:tc>
        <w:tc>
          <w:tcPr>
            <w:tcW w:type="dxa" w:w="3290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noćenja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Višednevna terenska nastava</w:t>
            </w:r>
          </w:p>
        </w:tc>
        <w:tc>
          <w:tcPr>
            <w:tcW w:type="dxa" w:w="3290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 </w:t>
            </w: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 </w:t>
            </w:r>
            <w:r>
              <w:rPr/>
              <w:t xml:space="preserve"> </w:t>
            </w:r>
            <w:r>
              <w:rPr/>
              <w:t xml:space="preserve">noćenja</w:t>
            </w:r>
          </w:p>
        </w:tc>
      </w:tr>
      <w:tr>
        <w:trPr>
          <w:trHeight w:val="98" w:hRule="atLeast"/>
        </w:trPr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Školska ekskurzija</w:t>
            </w:r>
          </w:p>
        </w:tc>
        <w:tc>
          <w:tcPr>
            <w:tcW w:type="dxa" w:w="3290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3</w:t>
            </w:r>
            <w:r>
              <w:rPr/>
              <w:t xml:space="preserve"> </w:t>
            </w: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2</w:t>
            </w:r>
            <w:r>
              <w:rPr/>
              <w:t xml:space="preserve"> </w:t>
            </w:r>
            <w:r>
              <w:rPr/>
              <w:t xml:space="preserve">noćenja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Posjet</w:t>
            </w:r>
          </w:p>
        </w:tc>
        <w:tc>
          <w:tcPr>
            <w:tcW w:type="dxa" w:w="3290"/>
            <w:gridSpan w:val="7"/>
            <w:tcBorders/>
          </w:tcPr>
          <w:p>
            <w:pPr>
              <w:spacing/>
              <w:jc w:val="right"/>
              <w:rPr/>
            </w:pP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noćenja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4.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Odredište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područje, ime/imena države/država: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0"/>
              </w:numPr>
              <w:tabs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Područje </w:t>
            </w:r>
            <w:r>
              <w:rPr/>
              <w:t xml:space="preserve">u Republici Hrvatskoj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0"/>
              </w:numPr>
              <w:tabs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Država/e </w:t>
            </w:r>
            <w:r>
              <w:rPr/>
              <w:t xml:space="preserve">u inozemstvu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Italija</w:t>
            </w:r>
          </w:p>
        </w:tc>
      </w:tr>
      <w:tr>
        <w:trPr>
          <w:trHeight w:val="276" w:hRule="atLeast"/>
        </w:trPr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  <w:r>
              <w:rPr/>
              <w:t xml:space="preserve">5.</w:t>
            </w:r>
          </w:p>
        </w:tc>
        <w:tc>
          <w:tcPr>
            <w:tcW w:type="dxa" w:w="3827"/>
            <w:vMerge w:val="restart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Planirano vrijeme realizacije</w:t>
            </w:r>
          </w:p>
          <w:p>
            <w:pPr>
              <w:spacing/>
              <w:jc w:val="both"/>
              <w:rPr/>
            </w:pPr>
            <w:r>
              <w:rPr/>
              <w:t xml:space="preserve">(</w:t>
            </w:r>
            <w:r>
              <w:rPr>
                <w:i/>
                <w:sz w:val="16"/>
                <w:szCs w:val="16"/>
              </w:rPr>
              <w:t xml:space="preserve">predložiti u okvirnom terminu od dva tjedna</w:t>
            </w:r>
            <w:r>
              <w:rPr/>
              <w:t xml:space="preserve">)</w:t>
            </w:r>
          </w:p>
        </w:tc>
        <w:tc>
          <w:tcPr>
            <w:tcW w:type="dxa" w:w="1164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21</w:t>
            </w:r>
            <w:r>
              <w:rPr/>
              <w:t xml:space="preserve">.</w:t>
            </w:r>
          </w:p>
        </w:tc>
        <w:tc>
          <w:tcPr>
            <w:tcW w:type="dxa" w:w="992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5</w:t>
            </w:r>
            <w:r>
              <w:rPr/>
              <w:t xml:space="preserve">.</w:t>
            </w:r>
          </w:p>
        </w:tc>
        <w:tc>
          <w:tcPr>
            <w:tcW w:type="dxa" w:w="885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23</w:t>
            </w:r>
            <w:r>
              <w:rPr/>
              <w:t xml:space="preserve">.</w:t>
            </w:r>
          </w:p>
        </w:tc>
        <w:tc>
          <w:tcPr>
            <w:tcW w:type="dxa" w:w="1014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5</w:t>
            </w:r>
            <w:r>
              <w:rPr/>
              <w:t xml:space="preserve">.</w:t>
            </w:r>
          </w:p>
        </w:tc>
        <w:tc>
          <w:tcPr>
            <w:tcW w:type="dxa" w:w="1014"/>
            <w:tcBorders/>
          </w:tcPr>
          <w:p>
            <w:pPr>
              <w:spacing/>
              <w:jc w:val="both"/>
              <w:rPr/>
            </w:pPr>
            <w:r>
              <w:rPr/>
              <w:t xml:space="preserve">202</w:t>
            </w:r>
            <w:r>
              <w:rPr/>
              <w:t xml:space="preserve">7</w:t>
            </w:r>
            <w:r>
              <w:rPr/>
              <w:t xml:space="preserve">.</w:t>
            </w:r>
          </w:p>
        </w:tc>
      </w:tr>
      <w:tr>
        <w:trPr>
          <w:cantSplit/>
          <w:trHeight w:val="577" w:hRule="atLeast"/>
        </w:trPr>
        <w:tc>
          <w:tcPr>
            <w:tcW w:type="dxa" w:w="533"/>
            <w:vMerge w:val="continue"/>
            <w:tcBorders/>
            <w:shd w:fill="D9D9D9" w:color="auto" w:val="clear"/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vMerge w:val="continue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</w:p>
        </w:tc>
        <w:tc>
          <w:tcPr>
            <w:tcW w:type="dxa" w:w="1164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Datum</w:t>
            </w:r>
          </w:p>
        </w:tc>
        <w:tc>
          <w:tcPr>
            <w:tcW w:type="dxa" w:w="992"/>
            <w:gridSpan w:val="2"/>
            <w:tcBorders/>
            <w:shd w:fill="D9D9D9" w:color="auto" w:val="clear"/>
          </w:tcPr>
          <w:p>
            <w:pPr>
              <w:spacing/>
              <w:jc w:val="center"/>
              <w:rPr/>
            </w:pPr>
            <w:r>
              <w:rPr/>
              <w:t xml:space="preserve">Mjesec</w:t>
            </w:r>
          </w:p>
        </w:tc>
        <w:tc>
          <w:tcPr>
            <w:tcW w:type="dxa" w:w="885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Datum</w:t>
            </w:r>
          </w:p>
        </w:tc>
        <w:tc>
          <w:tcPr>
            <w:tcW w:type="dxa" w:w="1014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Mjesec</w:t>
            </w:r>
          </w:p>
        </w:tc>
        <w:tc>
          <w:tcPr>
            <w:tcW w:type="dxa" w:w="1014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Godina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6.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Broj sudionika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broj</w:t>
            </w:r>
            <w:r>
              <w:rPr>
                <w:i/>
              </w:rPr>
              <w:t xml:space="preserve">:</w:t>
            </w:r>
            <w:r>
              <w:rPr>
                <w:i/>
              </w:rPr>
              <w:t xml:space="preserve"> 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Predviđeni broj učenika</w:t>
            </w:r>
          </w:p>
        </w:tc>
        <w:tc>
          <w:tcPr>
            <w:tcW w:type="dxa" w:w="2014"/>
            <w:gridSpan w:val="3"/>
            <w:tcBorders/>
          </w:tcPr>
          <w:p>
            <w:pPr>
              <w:spacing/>
              <w:jc w:val="both"/>
              <w:rPr/>
            </w:pPr>
            <w:r>
              <w:rPr/>
              <w:t xml:space="preserve">49</w:t>
            </w:r>
          </w:p>
        </w:tc>
        <w:tc>
          <w:tcPr>
            <w:tcW w:type="dxa" w:w="3055"/>
            <w:gridSpan w:val="6"/>
            <w:tcBorders/>
          </w:tcPr>
          <w:p>
            <w:pPr>
              <w:spacing/>
              <w:jc w:val="both"/>
              <w:rPr/>
            </w:pPr>
            <w:r>
              <w:rPr>
                <w:i/>
              </w:rPr>
              <w:t xml:space="preserve">s mogućnošću odstupanja za </w:t>
            </w:r>
            <w:r>
              <w:rPr>
                <w:i/>
              </w:rPr>
              <w:t xml:space="preserve">3</w:t>
            </w:r>
            <w:r>
              <w:rPr>
                <w:i/>
              </w:rPr>
              <w:t xml:space="preserve"> učenika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Predviđeni broj učitelja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3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>
                <w:sz w:val="22"/>
                <w:szCs w:val="22"/>
              </w:rPr>
              <w:t xml:space="preserve">Očekivani broj gratis ponuda za učenike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1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7.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Plan puta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center"/>
              <w:rPr>
                <w:i/>
              </w:rPr>
            </w:pPr>
            <w:r>
              <w:rPr>
                <w:i/>
              </w:rPr>
              <w:t xml:space="preserve">Upisati traženo</w:t>
            </w:r>
            <w:r>
              <w:rPr>
                <w:i/>
              </w:rPr>
              <w:t xml:space="preserve">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Mjesto polaska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Rijeka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Imena mjesta (gradova i/ili naselja) koja se posjećuju: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/>
            </w:pPr>
            <w:r>
              <w:rPr/>
              <w:t xml:space="preserve">Verona, </w:t>
            </w:r>
            <w:r>
              <w:rPr/>
              <w:t xml:space="preserve">Sirmione, </w:t>
            </w:r>
            <w:r>
              <w:rPr/>
              <w:t xml:space="preserve">Gardaland, </w:t>
            </w:r>
            <w:r>
              <w:rPr/>
              <w:t xml:space="preserve">Padova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8.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Vrsta prijevoza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Traženo označiti s X ili dopisati kombinacije: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a)Autobus koji udovoljava zakonskim </w:t>
            </w:r>
            <w:r>
              <w:rPr/>
              <w:t xml:space="preserve">propisima</w:t>
            </w:r>
            <w:r>
              <w:rPr/>
              <w:t xml:space="preserve"> za prijevoz učenika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b)Vlak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c)Brod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203"/>
              </w:tabs>
              <w:spacing/>
              <w:ind w:left="0" w:firstLine="0"/>
              <w:jc w:val="both"/>
              <w:rPr/>
            </w:pPr>
            <w:r>
              <w:rPr/>
              <w:t xml:space="preserve">Zrakoplov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e) Kombinirani prijevoz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/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  <w:shd w:fill="D9D9D9" w:color="auto" w:val="clear"/>
            <w:vAlign w:val="center"/>
          </w:tcPr>
          <w:p>
            <w:pPr>
              <w:spacing/>
              <w:rPr/>
            </w:pPr>
            <w:r>
              <w:rPr/>
              <w:t xml:space="preserve">9.</w:t>
            </w:r>
          </w:p>
        </w:tc>
        <w:tc>
          <w:tcPr>
            <w:tcW w:type="dxa" w:w="3827"/>
            <w:tcBorders/>
            <w:shd w:fill="D9D9D9" w:color="auto" w:val="clear"/>
            <w:vAlign w:val="cente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Smještaj i prehrana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Označiti s X ili dopisati traženo:</w:t>
            </w:r>
          </w:p>
        </w:tc>
      </w:tr>
      <w:tr>
        <w:trPr/>
        <w:tc>
          <w:tcPr>
            <w:tcW w:type="dxa" w:w="533"/>
            <w:vMerge w:val="restart"/>
            <w:tcBorders>
              <w:top w:val="nil"/>
            </w:tcBorders>
            <w:vAlign w:val="center"/>
          </w:tcPr>
          <w:p>
            <w:pPr>
              <w:spacing/>
              <w:rPr/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Hostel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/</w:t>
            </w: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Hotel</w:t>
            </w:r>
            <w:r>
              <w:rPr/>
              <w:t xml:space="preserve">, ako je moguće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X***</w:t>
            </w: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rPr/>
            </w:pPr>
            <w:r>
              <w:rPr/>
              <w:t xml:space="preserve">bliže centru grada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jc w:val="both"/>
              <w:rPr/>
            </w:pPr>
            <w:r>
              <w:rPr/>
              <w:t xml:space="preserve">izvan grada s mogućnošću korištenja javnog prijevoza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rPr/>
            </w:pPr>
            <w:r>
              <w:rPr/>
              <w:t xml:space="preserve">nije bitna udaljenost od grada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Pansion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Prehrana na bazi polupansiona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X (U objektu u kojem se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noći)</w:t>
            </w: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Prehrana na bazi punog pansiona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>
              <w:top w:val="nil"/>
            </w:tcBorders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Drugi zahtjevi vezano uz smještaj i/ili prehranu (npr. za učenike s teškoćama, zdravstvenim problemima ili posebnom prehranom i sl.)</w:t>
            </w:r>
          </w:p>
        </w:tc>
        <w:tc>
          <w:tcPr>
            <w:tcW w:type="dxa" w:w="5069"/>
            <w:gridSpan w:val="9"/>
            <w:tcBorders/>
          </w:tcPr>
          <w:p>
            <w:pPr>
              <w:pStyle w:val="Odlomakpopisa"/>
              <w:spacing/>
              <w:ind w:left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Smještaj u gradu:</w:t>
            </w:r>
            <w:r>
              <w:rPr>
                <w:i/>
                <w:sz w:val="20"/>
                <w:szCs w:val="20"/>
              </w:rPr>
              <w:t xml:space="preserve"> Verona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/ okolica Lago di Garda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10.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U cijenu ponude uračunati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traženo</w:t>
            </w:r>
            <w:r>
              <w:rPr>
                <w:i/>
              </w:rPr>
              <w:t xml:space="preserve"> s</w:t>
            </w:r>
            <w:r>
              <w:rPr>
                <w:i/>
              </w:rPr>
              <w:t xml:space="preserve"> imenima svakog muzeja, nacionalnog parka ili parka prirode, dvorca, grada, radionice i sl. 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a) Ulaznice za</w:t>
            </w:r>
          </w:p>
        </w:tc>
        <w:tc>
          <w:tcPr>
            <w:tcW w:type="dxa" w:w="5069"/>
            <w:gridSpan w:val="9"/>
            <w:tcBorders/>
          </w:tcPr>
          <w:p>
            <w:pPr>
              <w:pStyle w:val="paragraph"/>
              <w:spacing w:before="0" w:beforeAutospacing="0" w:after="0" w:afterAutospacing="0"/>
              <w:ind w:left="30" w:hanging="30"/>
              <w:textAlignment w:val="baseline"/>
              <w:rPr>
                <w:i/>
              </w:rPr>
            </w:pP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Gardaland</w:t>
            </w:r>
            <w:r>
              <w:rPr>
                <w:i/>
              </w:rPr>
              <w:t xml:space="preserve">, </w:t>
            </w:r>
            <w:r>
              <w:rPr>
                <w:i/>
              </w:rPr>
              <w:t xml:space="preserve">Parco</w:t>
            </w:r>
            <w:r>
              <w:rPr>
                <w:i/>
              </w:rPr>
              <w:t xml:space="preserve"> Natura </w:t>
            </w:r>
            <w:r>
              <w:rPr>
                <w:i/>
              </w:rPr>
              <w:t xml:space="preserve">Viva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b) Sudjelovanje u radionicama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c) </w:t>
            </w:r>
            <w:r>
              <w:rPr/>
              <w:t xml:space="preserve">Turističkog vodiča za razgled grada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11.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 cijenu uključiti i stavke putnog osiguranja od:</w:t>
            </w:r>
          </w:p>
        </w:tc>
        <w:tc>
          <w:tcPr>
            <w:tcW w:type="dxa" w:w="5069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Traženo označiti s </w:t>
            </w:r>
            <w:r>
              <w:rPr>
                <w:i/>
              </w:rPr>
              <w:t xml:space="preserve">X</w:t>
            </w:r>
            <w:r>
              <w:rPr>
                <w:i/>
              </w:rPr>
              <w:t xml:space="preserve"> ili </w:t>
            </w:r>
            <w:r>
              <w:rPr>
                <w:i/>
              </w:rPr>
              <w:t xml:space="preserve">dopisati</w:t>
            </w:r>
            <w:r>
              <w:rPr>
                <w:i/>
              </w:rPr>
              <w:t xml:space="preserve"> (za br. 12)</w:t>
            </w:r>
          </w:p>
        </w:tc>
      </w:tr>
      <w:tr>
        <w:trPr/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a)</w:t>
            </w:r>
            <w:r>
              <w:rPr/>
              <w:t xml:space="preserve"> </w:t>
            </w:r>
            <w:r>
              <w:rPr>
                <w:sz w:val="18"/>
                <w:szCs w:val="18"/>
              </w:rPr>
              <w:t xml:space="preserve">posljedica nesretnoga slučaja i bolesti na putovanju u inozemstvu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b)</w:t>
            </w:r>
            <w:r>
              <w:rPr/>
              <w:t xml:space="preserve"> </w:t>
            </w:r>
            <w:r>
              <w:rPr>
                <w:sz w:val="20"/>
                <w:szCs w:val="20"/>
              </w:rPr>
              <w:t xml:space="preserve">zdravstvenog osiguranja za vrijeme puta i boravka u inozemstvu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c)</w:t>
            </w:r>
            <w:r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 xml:space="preserve">tkaz</w:t>
            </w:r>
            <w:r>
              <w:rPr>
                <w:sz w:val="20"/>
                <w:szCs w:val="20"/>
              </w:rPr>
              <w:t xml:space="preserve">a</w:t>
            </w:r>
            <w:r>
              <w:rPr>
                <w:sz w:val="20"/>
                <w:szCs w:val="20"/>
              </w:rPr>
              <w:t xml:space="preserve"> putovanja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d)</w:t>
            </w:r>
            <w:r>
              <w:rPr>
                <w:sz w:val="20"/>
                <w:szCs w:val="20"/>
              </w:rPr>
              <w:t xml:space="preserve"> t</w:t>
            </w:r>
            <w:r>
              <w:rPr>
                <w:sz w:val="20"/>
                <w:szCs w:val="20"/>
              </w:rPr>
              <w:t xml:space="preserve">roškova pomoći povratka u mjesto polazišta u slučaju nesreće i bolesti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e)</w:t>
            </w:r>
            <w:r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 xml:space="preserve">štećenja i gubitka prtljage</w:t>
            </w:r>
          </w:p>
        </w:tc>
        <w:tc>
          <w:tcPr>
            <w:tcW w:type="dxa" w:w="5069"/>
            <w:gridSpan w:val="9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tcBorders/>
          </w:tcPr>
          <w:p>
            <w:pPr>
              <w:spacing/>
              <w:jc w:val="both"/>
              <w:rPr/>
            </w:pPr>
            <w:r>
              <w:rPr/>
              <w:t xml:space="preserve">12.</w:t>
            </w:r>
          </w:p>
        </w:tc>
        <w:tc>
          <w:tcPr>
            <w:tcW w:type="dxa" w:w="8896"/>
            <w:gridSpan w:val="10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Dostava ponuda</w:t>
            </w:r>
          </w:p>
        </w:tc>
      </w:tr>
      <w:tr>
        <w:trPr/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4677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Rok dostave ponuda je</w:t>
            </w:r>
            <w:r>
              <w:rPr/>
              <w:t xml:space="preserve"> </w:t>
            </w:r>
          </w:p>
        </w:tc>
        <w:tc>
          <w:tcPr>
            <w:tcW w:type="dxa" w:w="4219"/>
            <w:gridSpan w:val="8"/>
            <w:tcBorders/>
          </w:tcPr>
          <w:p>
            <w:pPr>
              <w:spacing/>
              <w:jc w:val="both"/>
              <w:rPr>
                <w:bCs/>
              </w:rPr>
            </w:pPr>
            <w:r>
              <w:rPr>
                <w:bCs/>
              </w:rPr>
              <w:t xml:space="preserve">2</w:t>
            </w:r>
            <w:r>
              <w:rPr>
                <w:bCs/>
              </w:rPr>
              <w:t xml:space="preserve">0</w:t>
            </w:r>
            <w:r>
              <w:rPr>
                <w:bCs/>
              </w:rPr>
              <w:t xml:space="preserve">.</w:t>
            </w:r>
            <w:r>
              <w:rPr>
                <w:bCs/>
              </w:rPr>
              <w:t xml:space="preserve">10</w:t>
            </w:r>
            <w:r>
              <w:rPr>
                <w:bCs/>
              </w:rPr>
              <w:t xml:space="preserve">.202</w:t>
            </w:r>
            <w:r>
              <w:rPr>
                <w:bCs/>
              </w:rPr>
              <w:t xml:space="preserve">6</w:t>
            </w:r>
            <w:r>
              <w:rPr>
                <w:bCs/>
              </w:rPr>
              <w:t xml:space="preserve">.</w:t>
            </w:r>
            <w:r>
              <w:rPr>
                <w:bCs/>
              </w:rPr>
              <w:t xml:space="preserve">godine do </w:t>
            </w:r>
            <w:r>
              <w:rPr>
                <w:bCs/>
              </w:rPr>
              <w:t xml:space="preserve">   </w:t>
            </w:r>
            <w:r>
              <w:rPr>
                <w:bCs/>
              </w:rPr>
              <w:t xml:space="preserve">19</w:t>
            </w:r>
            <w:r>
              <w:rPr>
                <w:bCs/>
              </w:rPr>
              <w:t xml:space="preserve">:</w:t>
            </w:r>
            <w:r>
              <w:rPr>
                <w:bCs/>
              </w:rPr>
              <w:t xml:space="preserve">00</w:t>
            </w:r>
            <w:r>
              <w:rPr>
                <w:bCs/>
              </w:rPr>
              <w:t xml:space="preserve">       sati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type="dxa" w:w="4677"/>
            <w:gridSpan w:val="2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Razmatranje ponuda održat će se u školi dana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2109"/>
            <w:gridSpan w:val="4"/>
            <w:tcBorders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28</w:t>
            </w:r>
            <w:r>
              <w:rPr>
                <w:b/>
              </w:rPr>
              <w:t xml:space="preserve">.</w:t>
            </w:r>
            <w:r>
              <w:rPr>
                <w:b/>
              </w:rPr>
              <w:t xml:space="preserve">10</w:t>
            </w:r>
            <w:r>
              <w:rPr>
                <w:b/>
              </w:rPr>
              <w:t xml:space="preserve">.202</w:t>
            </w:r>
            <w:r>
              <w:rPr>
                <w:b/>
              </w:rPr>
              <w:t xml:space="preserve">6</w:t>
            </w:r>
            <w:r>
              <w:rPr>
                <w:b/>
              </w:rPr>
              <w:t xml:space="preserve">.</w:t>
            </w:r>
          </w:p>
        </w:tc>
        <w:tc>
          <w:tcPr>
            <w:tcW w:type="dxa" w:w="2110"/>
            <w:gridSpan w:val="4"/>
            <w:tcBorders/>
          </w:tcPr>
          <w:p>
            <w:pPr>
              <w:spacing/>
              <w:jc w:val="both"/>
              <w:rPr/>
            </w:pPr>
            <w:r>
              <w:rPr/>
              <w:t xml:space="preserve">u     </w:t>
            </w:r>
            <w:r>
              <w:rPr/>
              <w:t xml:space="preserve">1</w:t>
            </w:r>
            <w:r>
              <w:rPr/>
              <w:t xml:space="preserve">6</w:t>
            </w:r>
            <w:r>
              <w:rPr/>
              <w:t xml:space="preserve">:</w:t>
            </w:r>
            <w:r>
              <w:rPr/>
              <w:t xml:space="preserve">15</w:t>
            </w:r>
            <w:r>
              <w:rPr/>
              <w:t xml:space="preserve">      sati</w:t>
            </w:r>
          </w:p>
        </w:tc>
      </w:tr>
    </w:tbl>
    <w:p w14:paraId="3291C5C9">
      <w:pPr>
        <w:spacing/>
        <w:jc w:val="both"/>
        <w:rPr/>
      </w:pPr>
    </w:p>
    <w:p w14:paraId="0C8EB645">
      <w:pPr>
        <w:spacing/>
        <w:ind w:left="284"/>
        <w:jc w:val="both"/>
        <w:rPr/>
      </w:pPr>
      <w:r>
        <w:rPr/>
        <w:t xml:space="preserve">1. Prije potpisivanja ugovora za ponudu odabrani davatelj usluga dužan je dostaviti ili dati školi na uvid:</w:t>
      </w:r>
    </w:p>
    <w:p w14:paraId="5F2DDC43">
      <w:pPr>
        <w:spacing/>
        <w:ind w:left="284"/>
        <w:jc w:val="both"/>
        <w:rPr/>
      </w:pPr>
      <w:r>
        <w:rPr/>
        <w:t xml:space="preserve">a) dokaz o registraciji (preslika izvatka iz sudskog ili obrtnog registra) iz kojeg je razvidno da je davatelj usluga registriran za obavljanje djelatnosti turističke agencije,</w:t>
      </w:r>
    </w:p>
    <w:p w14:paraId="16AC7837">
      <w:pPr>
        <w:spacing/>
        <w:ind w:left="284"/>
        <w:jc w:val="both"/>
        <w:rPr/>
      </w:pPr>
      <w:r>
        <w:rPr/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1E86770">
      <w:pPr>
        <w:spacing/>
        <w:ind w:left="284"/>
        <w:jc w:val="both"/>
        <w:rPr/>
      </w:pPr>
    </w:p>
    <w:p w14:paraId="3B30F4C2">
      <w:pPr>
        <w:spacing/>
        <w:ind w:left="284"/>
        <w:jc w:val="both"/>
        <w:rPr/>
      </w:pPr>
      <w:r>
        <w:rPr/>
        <w:t xml:space="preserve">2. Mjesec dana prije realizacije ugovora odabrani davatelj usluga dužan je dostaviti ili dati školi na uvid:</w:t>
      </w:r>
    </w:p>
    <w:p w14:paraId="602A8706">
      <w:pPr>
        <w:spacing/>
        <w:ind w:left="284"/>
        <w:jc w:val="both"/>
        <w:rPr/>
      </w:pPr>
    </w:p>
    <w:p w14:paraId="5A8AD522">
      <w:pPr>
        <w:spacing/>
        <w:ind w:left="284"/>
        <w:jc w:val="both"/>
        <w:rPr/>
      </w:pPr>
      <w:r>
        <w:rPr/>
        <w:t xml:space="preserve">a) dokaz o osiguranju jamčevine za slučaj nesolventnosti (za višednevnu ekskurziju ili višednevnu terensku nastavu),</w:t>
      </w:r>
    </w:p>
    <w:p w14:paraId="1D8D7C0B">
      <w:pPr>
        <w:spacing/>
        <w:ind w:left="284"/>
        <w:jc w:val="both"/>
        <w:rPr/>
      </w:pPr>
      <w:r>
        <w:rPr/>
        <w:t xml:space="preserve">b) dokaz o osiguranju od odgovornosti za štetu koju turistička agencija prouzroči neispunjenjem, djelomičnim ispunjenjem ili neurednim ispunjenjem obveza iz paket-aranžmana (preslika polica).</w:t>
      </w:r>
    </w:p>
    <w:p w14:paraId="261C6946">
      <w:pPr>
        <w:spacing/>
        <w:ind w:left="284"/>
        <w:jc w:val="both"/>
        <w:rPr/>
      </w:pPr>
    </w:p>
    <w:p w14:paraId="3D44A398">
      <w:pPr>
        <w:spacing/>
        <w:ind w:left="284"/>
        <w:jc w:val="both"/>
        <w:rPr/>
      </w:pPr>
      <w:r>
        <w:rPr/>
        <w:t xml:space="preserve">3. U slučaju da se poziv objavljuje sukladno čl. 13. st. 12. Pravilnika, dokaz iz točke 2. dostavlja se sedam (7) dana prije realizacije ugovora.</w:t>
      </w:r>
    </w:p>
    <w:p w14:paraId="0D44DD02">
      <w:pPr>
        <w:spacing/>
        <w:ind w:left="284"/>
        <w:jc w:val="both"/>
        <w:rPr/>
      </w:pPr>
    </w:p>
    <w:p w14:paraId="25DF4096">
      <w:pPr>
        <w:spacing/>
        <w:ind w:left="284"/>
        <w:jc w:val="both"/>
        <w:rPr/>
      </w:pPr>
      <w:r>
        <w:rPr/>
        <w:t xml:space="preserve">Napomena:</w:t>
      </w:r>
    </w:p>
    <w:p w14:paraId="00BD9070">
      <w:pPr>
        <w:spacing/>
        <w:ind w:left="284"/>
        <w:jc w:val="both"/>
        <w:rPr/>
      </w:pPr>
    </w:p>
    <w:p w14:paraId="035AD948">
      <w:pPr>
        <w:spacing/>
        <w:ind w:left="284"/>
        <w:jc w:val="both"/>
        <w:rPr/>
      </w:pPr>
      <w:r>
        <w:rPr/>
        <w:t xml:space="preserve">1) Pristigle ponude trebaju sadržavati i u cijenu uključivati:</w:t>
      </w:r>
    </w:p>
    <w:p w14:paraId="08524A38">
      <w:pPr>
        <w:spacing/>
        <w:ind w:left="284"/>
        <w:jc w:val="both"/>
        <w:rPr/>
      </w:pPr>
      <w:r>
        <w:rPr/>
        <w:t xml:space="preserve">a) prijevoz sudionika isključivo prijevoznim sredstvima koji udovoljavaju propisima,</w:t>
      </w:r>
    </w:p>
    <w:p w14:paraId="10221A1F">
      <w:pPr>
        <w:spacing/>
        <w:ind w:left="284"/>
        <w:jc w:val="both"/>
        <w:rPr/>
      </w:pPr>
      <w:r>
        <w:rPr/>
        <w:t xml:space="preserve">b) osiguranje odgovornosti i jamčevine.</w:t>
      </w:r>
    </w:p>
    <w:p w14:paraId="0750DFB9">
      <w:pPr>
        <w:spacing/>
        <w:ind w:left="284"/>
        <w:jc w:val="both"/>
        <w:rPr/>
      </w:pPr>
    </w:p>
    <w:p w14:paraId="44A3621F">
      <w:pPr>
        <w:spacing/>
        <w:ind w:left="284"/>
        <w:jc w:val="both"/>
        <w:rPr/>
      </w:pPr>
      <w:r>
        <w:rPr/>
        <w:t xml:space="preserve">2) Ponude trebaju biti:</w:t>
      </w:r>
    </w:p>
    <w:p w14:paraId="2A639211">
      <w:pPr>
        <w:spacing/>
        <w:ind w:left="284"/>
        <w:jc w:val="both"/>
        <w:rPr/>
      </w:pPr>
      <w:r>
        <w:rPr/>
        <w:t xml:space="preserve">a) u skladu s posebnim propisima kojima se uređuje pružanje usluga u turizmu i obavljanje ugostiteljske djelatnosti ili sukladno posebnim propisima,</w:t>
      </w:r>
    </w:p>
    <w:p w14:paraId="71599FC7">
      <w:pPr>
        <w:spacing/>
        <w:ind w:left="284"/>
        <w:jc w:val="both"/>
        <w:rPr/>
      </w:pPr>
      <w:r>
        <w:rPr/>
        <w:t xml:space="preserve">b) razrađene prema traženim točkama i s iskazanom ukupnom cijenom za pojedinog učenika.</w:t>
      </w:r>
    </w:p>
    <w:p w14:paraId="16538FF4">
      <w:pPr>
        <w:spacing/>
        <w:ind w:left="284"/>
        <w:jc w:val="both"/>
        <w:rPr/>
      </w:pPr>
    </w:p>
    <w:p w14:paraId="1EC64475">
      <w:pPr>
        <w:spacing/>
        <w:ind w:left="284"/>
        <w:jc w:val="both"/>
        <w:rPr/>
      </w:pPr>
      <w:r>
        <w:rPr/>
        <w:t xml:space="preserve">3) U obzir će se uzimati ponude zaprimljene poštom na školsku ustanovu do navedenoga roka (dana i sata), odnosno e-poštom ako se postupak provodi sukladno čl. 13. st. 13. ovoga Pravilnika.</w:t>
      </w:r>
    </w:p>
    <w:p w14:paraId="373CF48D">
      <w:pPr>
        <w:spacing/>
        <w:ind w:left="284"/>
        <w:jc w:val="both"/>
        <w:rPr/>
      </w:pPr>
    </w:p>
    <w:p w14:paraId="387E99F8">
      <w:pPr>
        <w:spacing/>
        <w:ind w:left="284"/>
        <w:jc w:val="both"/>
        <w:rPr/>
      </w:pPr>
      <w:r>
        <w:rPr/>
        <w:t xml:space="preserve"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BE58347">
      <w:pPr>
        <w:spacing/>
        <w:ind w:left="284"/>
        <w:jc w:val="both"/>
        <w:rPr/>
      </w:pPr>
    </w:p>
    <w:p w14:paraId="432B2D17">
      <w:pPr>
        <w:spacing/>
        <w:ind w:left="284"/>
        <w:jc w:val="both"/>
        <w:rPr/>
      </w:pPr>
      <w:r>
        <w:rPr/>
        <w:t xml:space="preserve">5) Potencijalni davatelj usluga ne može dopisivati i nuditi dodatne pogodnosti.</w:t>
      </w:r>
    </w:p>
    <w:p w14:paraId="33DD4E3B">
      <w:pPr>
        <w:spacing/>
        <w:jc w:val="both"/>
        <w:rPr/>
      </w:pPr>
    </w:p>
    <w:sectPr>
      <w:headerReference w:type="first" r:id="rId2"/>
      <w:footerReference w:type="first" r:id="rId3"/>
      <w:headerReference w:type="even" r:id="rId4"/>
      <w:footerReference w:type="even" r:id="rId5"/>
      <w:headerReference w:type="default" r:id="rId6"/>
      <w:footerReference w:type="default" r:id="rId7"/>
      <w:type w:val="nextPage"/>
      <w:pgSz w:w="11900" w:h="16840"/>
      <w:pgMar w:top="1980" w:right="1440" w:bottom="720" w:left="1440" w:header="708" w:footer="708" w:gutter="0"/>
      <w:pgBorders/>
      <w:pgNumType w:fmt="decimal" w:start="1"/>
      <w:cols w:num="1"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Montserrat Semi">
    <w:altName w:val="Courier New"/>
    <w:charset w:val="0"/>
    <w:family w:val="roman"/>
    <w:pitch w:val="default"/>
    <w:sig w:usb0="00000000" w:usb1="00000000" w:usb2="00000000" w:usb3="00000000" w:csb0="00000000" w:csb1="00000000"/>
  </w:font>
  <w:font w:name="Montserrat">
    <w:altName w:val="Calibri"/>
    <w:charset w:val="238"/>
    <w:family w:val="auto"/>
    <w:pitch w:val="variable"/>
    <w:sig w:usb0="20000207" w:usb1="00000000" w:usb2="00000000" w:usb3="00000000" w:csb0="00000197" w:csb1="00000000"/>
  </w:font>
  <w:font w:name="Montserrat Light">
    <w:altName w:val="Calibri"/>
    <w:charset w:val="238"/>
    <w:family w:val="auto"/>
    <w:pitch w:val="variable"/>
    <w:sig w:usb0="20000207" w:usb1="00000000" w:usb2="00000000" w:usb3="00000000" w:csb0="00000197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3D131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footer5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720F01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088FFE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644A35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2D4BA1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61313B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  <w:r>
      <w:rPr>
        <w:lang w:eastAsia="hr-HR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-1374775</wp:posOffset>
          </wp:positionH>
          <wp:positionV relativeFrom="paragraph">
            <wp:posOffset>-617220</wp:posOffset>
          </wp:positionV>
          <wp:extent cx="8659704" cy="11521440"/>
          <wp:effectExtent xmlns:wp="http://schemas.openxmlformats.org/drawingml/2006/wordprocessingDrawing" l="0" t="0" r="0" b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704" cy="115214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B2649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052E74E7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07C71CC5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14E70C0D"/>
    <w:lvl w:ilvl="0">
      <w:start w:val="1"/>
      <w:numFmt w:val="bullet"/>
      <w:suff w:val="tab"/>
      <w:lvlText w:val="-"/>
      <w:pPr>
        <w:spacing/>
        <w:ind w:left="393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33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53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93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713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53" w:hanging="360"/>
      </w:pPr>
      <w:rPr>
        <w:rFonts w:ascii="Wingdings" w:hAnsi="Wingdings" w:hint="default"/>
      </w:rPr>
    </w:lvl>
  </w:abstractNum>
  <w:abstractNum w:abstractNumId="4">
    <w:nsid w:val="1C413217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259C16E9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322A2761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7">
    <w:nsid w:val="43D575AC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8">
    <w:nsid w:val="4EC6555E"/>
    <w:lvl w:ilvl="0">
      <w:start w:val="1"/>
      <w:numFmt w:val="decimal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9">
    <w:nsid w:val="62F35A1E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0">
    <w:nsid w:val="70F07A3C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sz w:val="24"/>
        <w:szCs w:val="24"/>
        <w:lang w:val="hr-HR" w:eastAsia="hr-HR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uppressAutoHyphens/>
      <w:spacing/>
    </w:pPr>
    <w:rPr>
      <w:noProof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hAnsi="Montserrat" w:eastAsiaTheme="majorEastAsia" w:cstheme="majorBidi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Naslov1Char" w:customStyle="1">
    <w:name w:val="Naslov 1 Char"/>
    <w:basedOn w:val="Zadanifontodlomka"/>
    <w:link w:val="Heading1"/>
    <w:uiPriority w:val="9"/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/>
    </w:pPr>
    <w:rPr>
      <w:color w:val="5A5A5A"/>
    </w:rPr>
  </w:style>
  <w:style w:type="character" w:styleId="PodnaslovChar" w:customStyle="1">
    <w:name w:val="Podnaslov Char"/>
    <w:basedOn w:val="Zadanifontodlomka"/>
    <w:link w:val="Subtitle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styleId="Neupadljivoisticanje" w:customStyle="1">
    <w:name w:val="Subtle Emphasis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styleId="Naslov3Char" w:customStyle="1">
    <w:name w:val="Naslov 3 Char"/>
    <w:basedOn w:val="Zadanifontodlomka"/>
    <w:link w:val="Heading3"/>
    <w:uiPriority w:val="9"/>
    <w:rPr>
      <w:rFonts w:ascii="Montserrat" w:hAnsi="Montserrat" w:eastAsiaTheme="majorEastAsia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a" w:customStyle="1">
    <w:name w:val="a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styleId="Nerijeenospominjanje1" w:customStyle="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paragraph" w:customStyle="1">
    <w:name w:val="paragraph"/>
    <w:basedOn w:val="Normal"/>
    <w:pPr>
      <w:suppressAutoHyphens w:val="false"/>
      <w:spacing w:before="100" w:beforeAutospacing="1" w:after="100" w:afterAutospacing="1"/>
    </w:pPr>
    <w:rPr>
      <w:noProof w:val="0"/>
      <w:lang w:eastAsia="en-US"/>
    </w:rPr>
  </w:style>
  <w:style w:type="character" w:styleId="spellingerror" w:customStyle="1">
    <w:name w:val="spellingerror"/>
    <w:basedOn w:val="Zadanifontodlomka"/>
    <w:rPr/>
  </w:style>
  <w:style w:type="character" w:styleId="normaltextrun" w:customStyle="1">
    <w:name w:val="normaltextrun"/>
    <w:basedOn w:val="Zadanifontodlomka"/>
    <w:rPr/>
  </w:style>
  <w:style w:type="character" w:styleId="eop" w:customStyle="1">
    <w:name w:val="eop"/>
    <w:basedOn w:val="Zadanifontodlomka"/>
    <w:rPr/>
  </w:style>
  <w:style w:type="table" w:styleId="Reetkatablice">
    <w:name w:val="Table Grid"/>
    <w:basedOn w:val="Obinatablica"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5" Type="http://schemas.openxmlformats.org/officeDocument/2006/relationships/footer" Target="footer5.xml" /><Relationship Id="rId4" Type="http://schemas.openxmlformats.org/officeDocument/2006/relationships/header" Target="header4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3" Type="http://schemas.openxmlformats.org/officeDocument/2006/relationships/fontTable" Target="fontTable.xml" /><Relationship Id="rId1" Type="http://schemas.openxmlformats.org/officeDocument/2006/relationships/image" Target="media/image2.png" /><Relationship Id="rId14" Type="http://schemas.openxmlformats.org/officeDocument/2006/relationships/customXml" Target="../customXml/item1.xml" /></Relationships>
</file>

<file path=word/_rels/header6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9Nt+hWln2ptWJ6uBiR+ZsfEeA==">AMUW2mWPGWoq1Thfv/3qWqmnDluZDWVnSohGP3+pvA78n7nECmNHAjbUDCD5CHI0tfCpMV6eyS0T39wVsp8l2qohrbIt6wLTyLwsrYDzVt+O3QRqz+j+/74ZOjhr06GmgRpW0GQ63N7K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856</Words>
  <Characters>4881</Characters>
  <Application>Microsoft Office Word</Application>
  <DocSecurity>0</DocSecurity>
  <Lines>40</Lines>
  <Paragraphs>11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Brigita Brubnjak</cp:lastModifiedBy>
  <cp:lastPrinted>2022-03-21T15:24:00Z</cp:lastPrinted>
  <cp:revision>2</cp:revision>
  <dcterms:created xsi:type="dcterms:W3CDTF">2026-10-07T11:34:00Z</dcterms:created>
  <dcterms:modified xsi:type="dcterms:W3CDTF">2026-10-07T11:34:00Z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GrammarlyDocumentId" pid="2">
    <vt:lpstr>c019223218b63ffe58dabecb4cec1a4885d0647597056e8c4d77a09bbd7ca7af</vt:lpstr>
  </property>
</Properties>
</file>